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安全阀风险评估矩阵图</w:t>
      </w:r>
    </w:p>
    <w:p>
      <w:pPr>
        <w:jc w:val="center"/>
      </w:pPr>
      <w:r>
        <w:rPr>
          <w:color w:val="666666"/>
          <w:sz w:val="24"/>
        </w:rPr>
        <w:t>（基于API 581 RBI评估方法）</w:t>
      </w:r>
    </w:p>
    <w:p/>
    <w:p>
      <w:r>
        <w:rPr>
          <w:b/>
          <w:sz w:val="20"/>
        </w:rPr>
        <w:t>风险等级图例：</w:t>
      </w:r>
    </w:p>
    <w:p>
      <w:r>
        <w:rPr>
          <w:b/>
          <w:color w:val="D32F2F"/>
          <w:sz w:val="20"/>
        </w:rPr>
        <w:t>■ 高风险</w:t>
      </w:r>
    </w:p>
    <w:p>
      <w:r>
        <w:rPr>
          <w:b/>
          <w:color w:val="F57C00"/>
          <w:sz w:val="20"/>
        </w:rPr>
        <w:t>■ 中高风险</w:t>
      </w:r>
    </w:p>
    <w:p>
      <w:r>
        <w:rPr>
          <w:b/>
          <w:color w:val="FBC02D"/>
          <w:sz w:val="20"/>
        </w:rPr>
        <w:t>■ 中风险</w:t>
      </w:r>
    </w:p>
    <w:p>
      <w:r>
        <w:rPr>
          <w:b/>
          <w:color w:val="388E3C"/>
          <w:sz w:val="20"/>
        </w:rPr>
        <w:t>■ 低风险</w:t>
      </w:r>
    </w:p>
    <w:p/>
    <w:p>
      <w:pPr>
        <w:pStyle w:val="Heading2"/>
      </w:pPr>
      <w:r>
        <w:t>1年评估结果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17"/>
            <w:shd w:fill="E0E0E0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000000"/>
                <w:sz w:val="18"/>
              </w:rPr>
              <w:t>POF \ COF</w:t>
            </w:r>
          </w:p>
        </w:tc>
        <w:tc>
          <w:tcPr>
            <w:tcW w:type="dxa" w:w="1417"/>
            <w:shd w:fill="E0E0E0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000000"/>
                <w:sz w:val="22"/>
              </w:rPr>
              <w:t>A</w:t>
            </w:r>
          </w:p>
        </w:tc>
        <w:tc>
          <w:tcPr>
            <w:tcW w:type="dxa" w:w="1417"/>
            <w:shd w:fill="E0E0E0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000000"/>
                <w:sz w:val="22"/>
              </w:rPr>
              <w:t>B</w:t>
            </w:r>
          </w:p>
        </w:tc>
        <w:tc>
          <w:tcPr>
            <w:tcW w:type="dxa" w:w="1417"/>
            <w:shd w:fill="E0E0E0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000000"/>
                <w:sz w:val="22"/>
              </w:rPr>
              <w:t>C</w:t>
            </w:r>
          </w:p>
        </w:tc>
        <w:tc>
          <w:tcPr>
            <w:tcW w:type="dxa" w:w="1417"/>
            <w:shd w:fill="E0E0E0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000000"/>
                <w:sz w:val="22"/>
              </w:rPr>
              <w:t>D</w:t>
            </w:r>
          </w:p>
        </w:tc>
        <w:tc>
          <w:tcPr>
            <w:tcW w:type="dxa" w:w="1417"/>
            <w:shd w:fill="E0E0E0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000000"/>
                <w:sz w:val="22"/>
              </w:rPr>
              <w:t>E</w:t>
            </w:r>
          </w:p>
        </w:tc>
      </w:tr>
      <w:tr>
        <w:tc>
          <w:tcPr>
            <w:tcW w:type="dxa" w:w="1417"/>
            <w:shd w:fill="E0E0E0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000000"/>
                <w:sz w:val="22"/>
              </w:rPr>
              <w:t>5</w:t>
            </w:r>
          </w:p>
        </w:tc>
        <w:tc>
          <w:tcPr>
            <w:tcW w:type="dxa" w:w="1417"/>
            <w:shd w:fill="F57C00" w:val="clear"/>
          </w:tcPr>
          <w:p>
            <w:pPr>
              <w:jc w:val="center"/>
            </w:pPr>
            <w:r>
              <w:rPr>
                <w:rFonts w:ascii="微软雅黑" w:hAnsi="微软雅黑"/>
                <w:b w:val="0"/>
                <w:color w:val="FFFFFF"/>
                <w:sz w:val="16"/>
              </w:rPr>
              <w:t>-</w:t>
            </w:r>
          </w:p>
        </w:tc>
        <w:tc>
          <w:tcPr>
            <w:tcW w:type="dxa" w:w="1417"/>
            <w:shd w:fill="F57C00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FFFFFF"/>
                <w:sz w:val="16"/>
              </w:rPr>
              <w:t>4</w:t>
              <w:br/>
              <w:t>中高风险</w:t>
            </w:r>
          </w:p>
        </w:tc>
        <w:tc>
          <w:tcPr>
            <w:tcW w:type="dxa" w:w="1417"/>
            <w:shd w:fill="F57C00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FFFFFF"/>
                <w:sz w:val="16"/>
              </w:rPr>
              <w:t>5</w:t>
              <w:br/>
              <w:t>中高风险</w:t>
            </w:r>
          </w:p>
        </w:tc>
        <w:tc>
          <w:tcPr>
            <w:tcW w:type="dxa" w:w="1417"/>
            <w:shd w:fill="D32F2F" w:val="clear"/>
          </w:tcPr>
          <w:p>
            <w:pPr>
              <w:jc w:val="center"/>
            </w:pPr>
            <w:r>
              <w:rPr>
                <w:rFonts w:ascii="微软雅黑" w:hAnsi="微软雅黑"/>
                <w:b w:val="0"/>
                <w:color w:val="FFFFFF"/>
                <w:sz w:val="16"/>
              </w:rPr>
              <w:t>-</w:t>
            </w:r>
          </w:p>
        </w:tc>
        <w:tc>
          <w:tcPr>
            <w:tcW w:type="dxa" w:w="1417"/>
            <w:shd w:fill="FFFFFF" w:val="clear"/>
          </w:tcPr>
          <w:p>
            <w:pPr>
              <w:jc w:val="center"/>
            </w:pPr>
            <w:r>
              <w:rPr>
                <w:rFonts w:ascii="微软雅黑" w:hAnsi="微软雅黑"/>
                <w:b w:val="0"/>
                <w:color w:val="000000"/>
                <w:sz w:val="16"/>
              </w:rPr>
              <w:t>-</w:t>
            </w:r>
          </w:p>
        </w:tc>
      </w:tr>
      <w:tr>
        <w:tc>
          <w:tcPr>
            <w:tcW w:type="dxa" w:w="1417"/>
            <w:shd w:fill="E0E0E0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000000"/>
                <w:sz w:val="22"/>
              </w:rPr>
              <w:t>4</w:t>
            </w:r>
          </w:p>
        </w:tc>
        <w:tc>
          <w:tcPr>
            <w:tcW w:type="dxa" w:w="1417"/>
            <w:shd w:fill="FBC02D" w:val="clear"/>
          </w:tcPr>
          <w:p>
            <w:pPr>
              <w:jc w:val="center"/>
            </w:pPr>
            <w:r>
              <w:rPr>
                <w:rFonts w:ascii="微软雅黑" w:hAnsi="微软雅黑"/>
                <w:b w:val="0"/>
                <w:color w:val="000000"/>
                <w:sz w:val="16"/>
              </w:rPr>
              <w:t>-</w:t>
            </w:r>
          </w:p>
        </w:tc>
        <w:tc>
          <w:tcPr>
            <w:tcW w:type="dxa" w:w="1417"/>
            <w:shd w:fill="FFFFFF" w:val="clear"/>
          </w:tcPr>
          <w:p>
            <w:pPr>
              <w:jc w:val="center"/>
            </w:pPr>
            <w:r>
              <w:rPr>
                <w:rFonts w:ascii="微软雅黑" w:hAnsi="微软雅黑"/>
                <w:b w:val="0"/>
                <w:color w:val="000000"/>
                <w:sz w:val="16"/>
              </w:rPr>
              <w:t>-</w:t>
            </w:r>
          </w:p>
        </w:tc>
        <w:tc>
          <w:tcPr>
            <w:tcW w:type="dxa" w:w="1417"/>
            <w:shd w:fill="F57C00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FFFFFF"/>
                <w:sz w:val="16"/>
              </w:rPr>
              <w:t>3</w:t>
              <w:br/>
              <w:t>中高风险</w:t>
            </w:r>
          </w:p>
        </w:tc>
        <w:tc>
          <w:tcPr>
            <w:tcW w:type="dxa" w:w="1417"/>
            <w:shd w:fill="F57C00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FFFFFF"/>
                <w:sz w:val="16"/>
              </w:rPr>
              <w:t>12</w:t>
              <w:br/>
              <w:t>中高风险</w:t>
            </w:r>
          </w:p>
        </w:tc>
        <w:tc>
          <w:tcPr>
            <w:tcW w:type="dxa" w:w="1417"/>
            <w:shd w:fill="FFFFFF" w:val="clear"/>
          </w:tcPr>
          <w:p>
            <w:pPr>
              <w:jc w:val="center"/>
            </w:pPr>
            <w:r>
              <w:rPr>
                <w:rFonts w:ascii="微软雅黑" w:hAnsi="微软雅黑"/>
                <w:b w:val="0"/>
                <w:color w:val="000000"/>
                <w:sz w:val="16"/>
              </w:rPr>
              <w:t>-</w:t>
            </w:r>
          </w:p>
        </w:tc>
      </w:tr>
      <w:tr>
        <w:tc>
          <w:tcPr>
            <w:tcW w:type="dxa" w:w="1417"/>
            <w:shd w:fill="E0E0E0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000000"/>
                <w:sz w:val="22"/>
              </w:rPr>
              <w:t>3</w:t>
            </w:r>
          </w:p>
        </w:tc>
        <w:tc>
          <w:tcPr>
            <w:tcW w:type="dxa" w:w="1417"/>
            <w:shd w:fill="388E3C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FFFFFF"/>
                <w:sz w:val="16"/>
              </w:rPr>
              <w:t>3</w:t>
              <w:br/>
              <w:t>低风险</w:t>
            </w:r>
          </w:p>
        </w:tc>
        <w:tc>
          <w:tcPr>
            <w:tcW w:type="dxa" w:w="1417"/>
            <w:shd w:fill="FFFFFF" w:val="clear"/>
          </w:tcPr>
          <w:p>
            <w:pPr>
              <w:jc w:val="center"/>
            </w:pPr>
            <w:r>
              <w:rPr>
                <w:rFonts w:ascii="微软雅黑" w:hAnsi="微软雅黑"/>
                <w:b w:val="0"/>
                <w:color w:val="000000"/>
                <w:sz w:val="16"/>
              </w:rPr>
              <w:t>-</w:t>
            </w:r>
          </w:p>
        </w:tc>
        <w:tc>
          <w:tcPr>
            <w:tcW w:type="dxa" w:w="1417"/>
            <w:shd w:fill="FBC02D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000000"/>
                <w:sz w:val="16"/>
              </w:rPr>
              <w:t>2</w:t>
              <w:br/>
              <w:t>中风险</w:t>
            </w:r>
          </w:p>
        </w:tc>
        <w:tc>
          <w:tcPr>
            <w:tcW w:type="dxa" w:w="1417"/>
            <w:shd w:fill="F57C00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FFFFFF"/>
                <w:sz w:val="16"/>
              </w:rPr>
              <w:t>13</w:t>
              <w:br/>
              <w:t>中高风险</w:t>
            </w:r>
          </w:p>
        </w:tc>
        <w:tc>
          <w:tcPr>
            <w:tcW w:type="dxa" w:w="1417"/>
            <w:shd w:fill="D32F2F" w:val="clear"/>
          </w:tcPr>
          <w:p>
            <w:pPr>
              <w:jc w:val="center"/>
            </w:pPr>
            <w:r>
              <w:rPr>
                <w:rFonts w:ascii="微软雅黑" w:hAnsi="微软雅黑"/>
                <w:b w:val="0"/>
                <w:color w:val="FFFFFF"/>
                <w:sz w:val="16"/>
              </w:rPr>
              <w:t>-</w:t>
            </w:r>
          </w:p>
        </w:tc>
      </w:tr>
      <w:tr>
        <w:tc>
          <w:tcPr>
            <w:tcW w:type="dxa" w:w="1417"/>
            <w:shd w:fill="E0E0E0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000000"/>
                <w:sz w:val="22"/>
              </w:rPr>
              <w:t>2</w:t>
            </w:r>
          </w:p>
        </w:tc>
        <w:tc>
          <w:tcPr>
            <w:tcW w:type="dxa" w:w="1417"/>
            <w:shd w:fill="388E3C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FFFFFF"/>
                <w:sz w:val="16"/>
              </w:rPr>
              <w:t>6</w:t>
              <w:br/>
              <w:t>低风险</w:t>
            </w:r>
          </w:p>
        </w:tc>
        <w:tc>
          <w:tcPr>
            <w:tcW w:type="dxa" w:w="1417"/>
            <w:shd w:fill="388E3C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FFFFFF"/>
                <w:sz w:val="16"/>
              </w:rPr>
              <w:t>1</w:t>
              <w:br/>
              <w:t>低风险</w:t>
            </w:r>
          </w:p>
        </w:tc>
        <w:tc>
          <w:tcPr>
            <w:tcW w:type="dxa" w:w="1417"/>
            <w:shd w:fill="FBC02D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000000"/>
                <w:sz w:val="16"/>
              </w:rPr>
              <w:t>23</w:t>
              <w:br/>
              <w:t>中风险</w:t>
            </w:r>
          </w:p>
        </w:tc>
        <w:tc>
          <w:tcPr>
            <w:tcW w:type="dxa" w:w="1417"/>
            <w:shd w:fill="FBC02D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000000"/>
                <w:sz w:val="16"/>
              </w:rPr>
              <w:t>112</w:t>
              <w:br/>
              <w:t>中风险</w:t>
            </w:r>
          </w:p>
        </w:tc>
        <w:tc>
          <w:tcPr>
            <w:tcW w:type="dxa" w:w="1417"/>
            <w:shd w:fill="F57C00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FFFFFF"/>
                <w:sz w:val="16"/>
              </w:rPr>
              <w:t>45</w:t>
              <w:br/>
              <w:t>中高风险</w:t>
            </w:r>
          </w:p>
        </w:tc>
      </w:tr>
      <w:tr>
        <w:tc>
          <w:tcPr>
            <w:tcW w:type="dxa" w:w="1417"/>
            <w:shd w:fill="E0E0E0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000000"/>
                <w:sz w:val="22"/>
              </w:rPr>
              <w:t>1</w:t>
            </w:r>
          </w:p>
        </w:tc>
        <w:tc>
          <w:tcPr>
            <w:tcW w:type="dxa" w:w="1417"/>
            <w:shd w:fill="388E3C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FFFFFF"/>
                <w:sz w:val="16"/>
              </w:rPr>
              <w:t>34</w:t>
              <w:br/>
              <w:t>低风险</w:t>
            </w:r>
          </w:p>
        </w:tc>
        <w:tc>
          <w:tcPr>
            <w:tcW w:type="dxa" w:w="1417"/>
            <w:shd w:fill="388E3C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FFFFFF"/>
                <w:sz w:val="16"/>
              </w:rPr>
              <w:t>2</w:t>
              <w:br/>
              <w:t>低风险</w:t>
            </w:r>
          </w:p>
        </w:tc>
        <w:tc>
          <w:tcPr>
            <w:tcW w:type="dxa" w:w="1417"/>
            <w:shd w:fill="FBC02D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000000"/>
                <w:sz w:val="16"/>
              </w:rPr>
              <w:t>16</w:t>
              <w:br/>
              <w:t>中风险</w:t>
            </w:r>
          </w:p>
        </w:tc>
        <w:tc>
          <w:tcPr>
            <w:tcW w:type="dxa" w:w="1417"/>
            <w:shd w:fill="FBC02D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000000"/>
                <w:sz w:val="16"/>
              </w:rPr>
              <w:t>33</w:t>
              <w:br/>
              <w:t>中风险</w:t>
            </w:r>
          </w:p>
        </w:tc>
        <w:tc>
          <w:tcPr>
            <w:tcW w:type="dxa" w:w="1417"/>
            <w:shd w:fill="F57C00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FFFFFF"/>
                <w:sz w:val="16"/>
              </w:rPr>
              <w:t>4</w:t>
              <w:br/>
              <w:t>中高风险</w:t>
            </w:r>
          </w:p>
        </w:tc>
      </w:tr>
    </w:tbl>
    <w:p>
      <w:pPr>
        <w:jc w:val="left"/>
      </w:pPr>
      <w:r>
        <w:rPr>
          <w:sz w:val="20"/>
        </w:rPr>
        <w:t>合计: 318 台安全阀 | 低风险: 46台 | 中风险: 186台 | 中高风险: 86台 | 高风险: 0台</w:t>
      </w:r>
    </w:p>
    <w:p/>
    <w:p>
      <w:pPr>
        <w:pStyle w:val="Heading2"/>
      </w:pPr>
      <w:r>
        <w:t>2年评估结果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17"/>
            <w:shd w:fill="E0E0E0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000000"/>
                <w:sz w:val="18"/>
              </w:rPr>
              <w:t>POF \ COF</w:t>
            </w:r>
          </w:p>
        </w:tc>
        <w:tc>
          <w:tcPr>
            <w:tcW w:type="dxa" w:w="1417"/>
            <w:shd w:fill="E0E0E0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000000"/>
                <w:sz w:val="22"/>
              </w:rPr>
              <w:t>A</w:t>
            </w:r>
          </w:p>
        </w:tc>
        <w:tc>
          <w:tcPr>
            <w:tcW w:type="dxa" w:w="1417"/>
            <w:shd w:fill="E0E0E0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000000"/>
                <w:sz w:val="22"/>
              </w:rPr>
              <w:t>B</w:t>
            </w:r>
          </w:p>
        </w:tc>
        <w:tc>
          <w:tcPr>
            <w:tcW w:type="dxa" w:w="1417"/>
            <w:shd w:fill="E0E0E0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000000"/>
                <w:sz w:val="22"/>
              </w:rPr>
              <w:t>C</w:t>
            </w:r>
          </w:p>
        </w:tc>
        <w:tc>
          <w:tcPr>
            <w:tcW w:type="dxa" w:w="1417"/>
            <w:shd w:fill="E0E0E0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000000"/>
                <w:sz w:val="22"/>
              </w:rPr>
              <w:t>D</w:t>
            </w:r>
          </w:p>
        </w:tc>
        <w:tc>
          <w:tcPr>
            <w:tcW w:type="dxa" w:w="1417"/>
            <w:shd w:fill="E0E0E0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000000"/>
                <w:sz w:val="22"/>
              </w:rPr>
              <w:t>E</w:t>
            </w:r>
          </w:p>
        </w:tc>
      </w:tr>
      <w:tr>
        <w:tc>
          <w:tcPr>
            <w:tcW w:type="dxa" w:w="1417"/>
            <w:shd w:fill="E0E0E0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000000"/>
                <w:sz w:val="22"/>
              </w:rPr>
              <w:t>5</w:t>
            </w:r>
          </w:p>
        </w:tc>
        <w:tc>
          <w:tcPr>
            <w:tcW w:type="dxa" w:w="1417"/>
            <w:shd w:fill="F57C00" w:val="clear"/>
          </w:tcPr>
          <w:p>
            <w:pPr>
              <w:jc w:val="center"/>
            </w:pPr>
            <w:r>
              <w:rPr>
                <w:rFonts w:ascii="微软雅黑" w:hAnsi="微软雅黑"/>
                <w:b w:val="0"/>
                <w:color w:val="FFFFFF"/>
                <w:sz w:val="16"/>
              </w:rPr>
              <w:t>-</w:t>
            </w:r>
          </w:p>
        </w:tc>
        <w:tc>
          <w:tcPr>
            <w:tcW w:type="dxa" w:w="1417"/>
            <w:shd w:fill="F57C00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FFFFFF"/>
                <w:sz w:val="16"/>
              </w:rPr>
              <w:t>4</w:t>
              <w:br/>
              <w:t>中高风险</w:t>
            </w:r>
          </w:p>
        </w:tc>
        <w:tc>
          <w:tcPr>
            <w:tcW w:type="dxa" w:w="1417"/>
            <w:shd w:fill="F57C00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FFFFFF"/>
                <w:sz w:val="16"/>
              </w:rPr>
              <w:t>5</w:t>
              <w:br/>
              <w:t>中高风险</w:t>
            </w:r>
          </w:p>
        </w:tc>
        <w:tc>
          <w:tcPr>
            <w:tcW w:type="dxa" w:w="1417"/>
            <w:shd w:fill="D32F2F" w:val="clear"/>
          </w:tcPr>
          <w:p>
            <w:pPr>
              <w:jc w:val="center"/>
            </w:pPr>
            <w:r>
              <w:rPr>
                <w:rFonts w:ascii="微软雅黑" w:hAnsi="微软雅黑"/>
                <w:b w:val="0"/>
                <w:color w:val="FFFFFF"/>
                <w:sz w:val="16"/>
              </w:rPr>
              <w:t>-</w:t>
            </w:r>
          </w:p>
        </w:tc>
        <w:tc>
          <w:tcPr>
            <w:tcW w:type="dxa" w:w="1417"/>
            <w:shd w:fill="FFFFFF" w:val="clear"/>
          </w:tcPr>
          <w:p>
            <w:pPr>
              <w:jc w:val="center"/>
            </w:pPr>
            <w:r>
              <w:rPr>
                <w:rFonts w:ascii="微软雅黑" w:hAnsi="微软雅黑"/>
                <w:b w:val="0"/>
                <w:color w:val="000000"/>
                <w:sz w:val="16"/>
              </w:rPr>
              <w:t>-</w:t>
            </w:r>
          </w:p>
        </w:tc>
      </w:tr>
      <w:tr>
        <w:tc>
          <w:tcPr>
            <w:tcW w:type="dxa" w:w="1417"/>
            <w:shd w:fill="E0E0E0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000000"/>
                <w:sz w:val="22"/>
              </w:rPr>
              <w:t>4</w:t>
            </w:r>
          </w:p>
        </w:tc>
        <w:tc>
          <w:tcPr>
            <w:tcW w:type="dxa" w:w="1417"/>
            <w:shd w:fill="FBC02D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000000"/>
                <w:sz w:val="16"/>
              </w:rPr>
              <w:t>2</w:t>
              <w:br/>
              <w:t>中风险</w:t>
            </w:r>
          </w:p>
        </w:tc>
        <w:tc>
          <w:tcPr>
            <w:tcW w:type="dxa" w:w="1417"/>
            <w:shd w:fill="FFFFFF" w:val="clear"/>
          </w:tcPr>
          <w:p>
            <w:pPr>
              <w:jc w:val="center"/>
            </w:pPr>
            <w:r>
              <w:rPr>
                <w:rFonts w:ascii="微软雅黑" w:hAnsi="微软雅黑"/>
                <w:b w:val="0"/>
                <w:color w:val="000000"/>
                <w:sz w:val="16"/>
              </w:rPr>
              <w:t>-</w:t>
            </w:r>
          </w:p>
        </w:tc>
        <w:tc>
          <w:tcPr>
            <w:tcW w:type="dxa" w:w="1417"/>
            <w:shd w:fill="F57C00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FFFFFF"/>
                <w:sz w:val="16"/>
              </w:rPr>
              <w:t>4</w:t>
              <w:br/>
              <w:t>中高风险</w:t>
            </w:r>
          </w:p>
        </w:tc>
        <w:tc>
          <w:tcPr>
            <w:tcW w:type="dxa" w:w="1417"/>
            <w:shd w:fill="F57C00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FFFFFF"/>
                <w:sz w:val="16"/>
              </w:rPr>
              <w:t>12</w:t>
              <w:br/>
              <w:t>中高风险</w:t>
            </w:r>
          </w:p>
        </w:tc>
        <w:tc>
          <w:tcPr>
            <w:tcW w:type="dxa" w:w="1417"/>
            <w:shd w:fill="FFFFFF" w:val="clear"/>
          </w:tcPr>
          <w:p>
            <w:pPr>
              <w:jc w:val="center"/>
            </w:pPr>
            <w:r>
              <w:rPr>
                <w:rFonts w:ascii="微软雅黑" w:hAnsi="微软雅黑"/>
                <w:b w:val="0"/>
                <w:color w:val="000000"/>
                <w:sz w:val="16"/>
              </w:rPr>
              <w:t>-</w:t>
            </w:r>
          </w:p>
        </w:tc>
      </w:tr>
      <w:tr>
        <w:tc>
          <w:tcPr>
            <w:tcW w:type="dxa" w:w="1417"/>
            <w:shd w:fill="E0E0E0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000000"/>
                <w:sz w:val="22"/>
              </w:rPr>
              <w:t>3</w:t>
            </w:r>
          </w:p>
        </w:tc>
        <w:tc>
          <w:tcPr>
            <w:tcW w:type="dxa" w:w="1417"/>
            <w:shd w:fill="388E3C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FFFFFF"/>
                <w:sz w:val="16"/>
              </w:rPr>
              <w:t>4</w:t>
              <w:br/>
              <w:t>低风险</w:t>
            </w:r>
          </w:p>
        </w:tc>
        <w:tc>
          <w:tcPr>
            <w:tcW w:type="dxa" w:w="1417"/>
            <w:shd w:fill="FFFFFF" w:val="clear"/>
          </w:tcPr>
          <w:p>
            <w:pPr>
              <w:jc w:val="center"/>
            </w:pPr>
            <w:r>
              <w:rPr>
                <w:rFonts w:ascii="微软雅黑" w:hAnsi="微软雅黑"/>
                <w:b w:val="0"/>
                <w:color w:val="000000"/>
                <w:sz w:val="16"/>
              </w:rPr>
              <w:t>-</w:t>
            </w:r>
          </w:p>
        </w:tc>
        <w:tc>
          <w:tcPr>
            <w:tcW w:type="dxa" w:w="1417"/>
            <w:shd w:fill="FBC02D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000000"/>
                <w:sz w:val="16"/>
              </w:rPr>
              <w:t>1</w:t>
              <w:br/>
              <w:t>中风险</w:t>
            </w:r>
          </w:p>
        </w:tc>
        <w:tc>
          <w:tcPr>
            <w:tcW w:type="dxa" w:w="1417"/>
            <w:shd w:fill="F57C00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FFFFFF"/>
                <w:sz w:val="16"/>
              </w:rPr>
              <w:t>13</w:t>
              <w:br/>
              <w:t>中高风险</w:t>
            </w:r>
          </w:p>
        </w:tc>
        <w:tc>
          <w:tcPr>
            <w:tcW w:type="dxa" w:w="1417"/>
            <w:shd w:fill="D32F2F" w:val="clear"/>
          </w:tcPr>
          <w:p>
            <w:pPr>
              <w:jc w:val="center"/>
            </w:pPr>
            <w:r>
              <w:rPr>
                <w:rFonts w:ascii="微软雅黑" w:hAnsi="微软雅黑"/>
                <w:b w:val="0"/>
                <w:color w:val="FFFFFF"/>
                <w:sz w:val="16"/>
              </w:rPr>
              <w:t>-</w:t>
            </w:r>
          </w:p>
        </w:tc>
      </w:tr>
      <w:tr>
        <w:tc>
          <w:tcPr>
            <w:tcW w:type="dxa" w:w="1417"/>
            <w:shd w:fill="E0E0E0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000000"/>
                <w:sz w:val="22"/>
              </w:rPr>
              <w:t>2</w:t>
            </w:r>
          </w:p>
        </w:tc>
        <w:tc>
          <w:tcPr>
            <w:tcW w:type="dxa" w:w="1417"/>
            <w:shd w:fill="388E3C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FFFFFF"/>
                <w:sz w:val="16"/>
              </w:rPr>
              <w:t>37</w:t>
              <w:br/>
              <w:t>低风险</w:t>
            </w:r>
          </w:p>
        </w:tc>
        <w:tc>
          <w:tcPr>
            <w:tcW w:type="dxa" w:w="1417"/>
            <w:shd w:fill="388E3C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FFFFFF"/>
                <w:sz w:val="16"/>
              </w:rPr>
              <w:t>1</w:t>
              <w:br/>
              <w:t>低风险</w:t>
            </w:r>
          </w:p>
        </w:tc>
        <w:tc>
          <w:tcPr>
            <w:tcW w:type="dxa" w:w="1417"/>
            <w:shd w:fill="FBC02D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000000"/>
                <w:sz w:val="16"/>
              </w:rPr>
              <w:t>33</w:t>
              <w:br/>
              <w:t>中风险</w:t>
            </w:r>
          </w:p>
        </w:tc>
        <w:tc>
          <w:tcPr>
            <w:tcW w:type="dxa" w:w="1417"/>
            <w:shd w:fill="FBC02D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000000"/>
                <w:sz w:val="16"/>
              </w:rPr>
              <w:t>123</w:t>
              <w:br/>
              <w:t>中风险</w:t>
            </w:r>
          </w:p>
        </w:tc>
        <w:tc>
          <w:tcPr>
            <w:tcW w:type="dxa" w:w="1417"/>
            <w:shd w:fill="F57C00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FFFFFF"/>
                <w:sz w:val="16"/>
              </w:rPr>
              <w:t>45</w:t>
              <w:br/>
              <w:t>中高风险</w:t>
            </w:r>
          </w:p>
        </w:tc>
      </w:tr>
      <w:tr>
        <w:tc>
          <w:tcPr>
            <w:tcW w:type="dxa" w:w="1417"/>
            <w:shd w:fill="E0E0E0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000000"/>
                <w:sz w:val="22"/>
              </w:rPr>
              <w:t>1</w:t>
            </w:r>
          </w:p>
        </w:tc>
        <w:tc>
          <w:tcPr>
            <w:tcW w:type="dxa" w:w="1417"/>
            <w:shd w:fill="388E3C" w:val="clear"/>
          </w:tcPr>
          <w:p>
            <w:pPr>
              <w:jc w:val="center"/>
            </w:pPr>
            <w:r>
              <w:rPr>
                <w:rFonts w:ascii="微软雅黑" w:hAnsi="微软雅黑"/>
                <w:b w:val="0"/>
                <w:color w:val="FFFFFF"/>
                <w:sz w:val="16"/>
              </w:rPr>
              <w:t>-</w:t>
            </w:r>
          </w:p>
        </w:tc>
        <w:tc>
          <w:tcPr>
            <w:tcW w:type="dxa" w:w="1417"/>
            <w:shd w:fill="388E3C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FFFFFF"/>
                <w:sz w:val="16"/>
              </w:rPr>
              <w:t>2</w:t>
              <w:br/>
              <w:t>低风险</w:t>
            </w:r>
          </w:p>
        </w:tc>
        <w:tc>
          <w:tcPr>
            <w:tcW w:type="dxa" w:w="1417"/>
            <w:shd w:fill="FBC02D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000000"/>
                <w:sz w:val="16"/>
              </w:rPr>
              <w:t>6</w:t>
              <w:br/>
              <w:t>中风险</w:t>
            </w:r>
          </w:p>
        </w:tc>
        <w:tc>
          <w:tcPr>
            <w:tcW w:type="dxa" w:w="1417"/>
            <w:shd w:fill="FBC02D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000000"/>
                <w:sz w:val="16"/>
              </w:rPr>
              <w:t>22</w:t>
              <w:br/>
              <w:t>中风险</w:t>
            </w:r>
          </w:p>
        </w:tc>
        <w:tc>
          <w:tcPr>
            <w:tcW w:type="dxa" w:w="1417"/>
            <w:shd w:fill="F57C00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FFFFFF"/>
                <w:sz w:val="16"/>
              </w:rPr>
              <w:t>4</w:t>
              <w:br/>
              <w:t>中高风险</w:t>
            </w:r>
          </w:p>
        </w:tc>
      </w:tr>
    </w:tbl>
    <w:p>
      <w:pPr>
        <w:jc w:val="left"/>
      </w:pPr>
      <w:r>
        <w:rPr>
          <w:sz w:val="20"/>
        </w:rPr>
        <w:t>合计: 318 台安全阀 | 低风险: 44台 | 中风险: 187台 | 中高风险: 87台 | 高风险: 0台</w:t>
      </w:r>
    </w:p>
    <w:p/>
    <w:p>
      <w:pPr>
        <w:pStyle w:val="Heading2"/>
      </w:pPr>
      <w:r>
        <w:t>3年评估结果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17"/>
            <w:shd w:fill="E0E0E0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000000"/>
                <w:sz w:val="18"/>
              </w:rPr>
              <w:t>POF \ COF</w:t>
            </w:r>
          </w:p>
        </w:tc>
        <w:tc>
          <w:tcPr>
            <w:tcW w:type="dxa" w:w="1417"/>
            <w:shd w:fill="E0E0E0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000000"/>
                <w:sz w:val="22"/>
              </w:rPr>
              <w:t>A</w:t>
            </w:r>
          </w:p>
        </w:tc>
        <w:tc>
          <w:tcPr>
            <w:tcW w:type="dxa" w:w="1417"/>
            <w:shd w:fill="E0E0E0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000000"/>
                <w:sz w:val="22"/>
              </w:rPr>
              <w:t>B</w:t>
            </w:r>
          </w:p>
        </w:tc>
        <w:tc>
          <w:tcPr>
            <w:tcW w:type="dxa" w:w="1417"/>
            <w:shd w:fill="E0E0E0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000000"/>
                <w:sz w:val="22"/>
              </w:rPr>
              <w:t>C</w:t>
            </w:r>
          </w:p>
        </w:tc>
        <w:tc>
          <w:tcPr>
            <w:tcW w:type="dxa" w:w="1417"/>
            <w:shd w:fill="E0E0E0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000000"/>
                <w:sz w:val="22"/>
              </w:rPr>
              <w:t>D</w:t>
            </w:r>
          </w:p>
        </w:tc>
        <w:tc>
          <w:tcPr>
            <w:tcW w:type="dxa" w:w="1417"/>
            <w:shd w:fill="E0E0E0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000000"/>
                <w:sz w:val="22"/>
              </w:rPr>
              <w:t>E</w:t>
            </w:r>
          </w:p>
        </w:tc>
      </w:tr>
      <w:tr>
        <w:tc>
          <w:tcPr>
            <w:tcW w:type="dxa" w:w="1417"/>
            <w:shd w:fill="E0E0E0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000000"/>
                <w:sz w:val="22"/>
              </w:rPr>
              <w:t>5</w:t>
            </w:r>
          </w:p>
        </w:tc>
        <w:tc>
          <w:tcPr>
            <w:tcW w:type="dxa" w:w="1417"/>
            <w:shd w:fill="F57C00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FFFFFF"/>
                <w:sz w:val="16"/>
              </w:rPr>
              <w:t>2</w:t>
              <w:br/>
              <w:t>中高风险</w:t>
            </w:r>
          </w:p>
        </w:tc>
        <w:tc>
          <w:tcPr>
            <w:tcW w:type="dxa" w:w="1417"/>
            <w:shd w:fill="F57C00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FFFFFF"/>
                <w:sz w:val="16"/>
              </w:rPr>
              <w:t>4</w:t>
              <w:br/>
              <w:t>中高风险</w:t>
            </w:r>
          </w:p>
        </w:tc>
        <w:tc>
          <w:tcPr>
            <w:tcW w:type="dxa" w:w="1417"/>
            <w:shd w:fill="F57C00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FFFFFF"/>
                <w:sz w:val="16"/>
              </w:rPr>
              <w:t>5</w:t>
              <w:br/>
              <w:t>中高风险</w:t>
            </w:r>
          </w:p>
        </w:tc>
        <w:tc>
          <w:tcPr>
            <w:tcW w:type="dxa" w:w="1417"/>
            <w:shd w:fill="D32F2F" w:val="clear"/>
          </w:tcPr>
          <w:p>
            <w:pPr>
              <w:jc w:val="center"/>
            </w:pPr>
            <w:r>
              <w:rPr>
                <w:rFonts w:ascii="微软雅黑" w:hAnsi="微软雅黑"/>
                <w:b w:val="0"/>
                <w:color w:val="FFFFFF"/>
                <w:sz w:val="16"/>
              </w:rPr>
              <w:t>-</w:t>
            </w:r>
          </w:p>
        </w:tc>
        <w:tc>
          <w:tcPr>
            <w:tcW w:type="dxa" w:w="1417"/>
            <w:shd w:fill="FFFFFF" w:val="clear"/>
          </w:tcPr>
          <w:p>
            <w:pPr>
              <w:jc w:val="center"/>
            </w:pPr>
            <w:r>
              <w:rPr>
                <w:rFonts w:ascii="微软雅黑" w:hAnsi="微软雅黑"/>
                <w:b w:val="0"/>
                <w:color w:val="000000"/>
                <w:sz w:val="16"/>
              </w:rPr>
              <w:t>-</w:t>
            </w:r>
          </w:p>
        </w:tc>
      </w:tr>
      <w:tr>
        <w:tc>
          <w:tcPr>
            <w:tcW w:type="dxa" w:w="1417"/>
            <w:shd w:fill="E0E0E0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000000"/>
                <w:sz w:val="22"/>
              </w:rPr>
              <w:t>4</w:t>
            </w:r>
          </w:p>
        </w:tc>
        <w:tc>
          <w:tcPr>
            <w:tcW w:type="dxa" w:w="1417"/>
            <w:shd w:fill="FBC02D" w:val="clear"/>
          </w:tcPr>
          <w:p>
            <w:pPr>
              <w:jc w:val="center"/>
            </w:pPr>
            <w:r>
              <w:rPr>
                <w:rFonts w:ascii="微软雅黑" w:hAnsi="微软雅黑"/>
                <w:b w:val="0"/>
                <w:color w:val="000000"/>
                <w:sz w:val="16"/>
              </w:rPr>
              <w:t>-</w:t>
            </w:r>
          </w:p>
        </w:tc>
        <w:tc>
          <w:tcPr>
            <w:tcW w:type="dxa" w:w="1417"/>
            <w:shd w:fill="FFFFFF" w:val="clear"/>
          </w:tcPr>
          <w:p>
            <w:pPr>
              <w:jc w:val="center"/>
            </w:pPr>
            <w:r>
              <w:rPr>
                <w:rFonts w:ascii="微软雅黑" w:hAnsi="微软雅黑"/>
                <w:b w:val="0"/>
                <w:color w:val="000000"/>
                <w:sz w:val="16"/>
              </w:rPr>
              <w:t>-</w:t>
            </w:r>
          </w:p>
        </w:tc>
        <w:tc>
          <w:tcPr>
            <w:tcW w:type="dxa" w:w="1417"/>
            <w:shd w:fill="F57C00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FFFFFF"/>
                <w:sz w:val="16"/>
              </w:rPr>
              <w:t>4</w:t>
              <w:br/>
              <w:t>中高风险</w:t>
            </w:r>
          </w:p>
        </w:tc>
        <w:tc>
          <w:tcPr>
            <w:tcW w:type="dxa" w:w="1417"/>
            <w:shd w:fill="F57C00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FFFFFF"/>
                <w:sz w:val="16"/>
              </w:rPr>
              <w:t>14</w:t>
              <w:br/>
              <w:t>中高风险</w:t>
            </w:r>
          </w:p>
        </w:tc>
        <w:tc>
          <w:tcPr>
            <w:tcW w:type="dxa" w:w="1417"/>
            <w:shd w:fill="FFFFFF" w:val="clear"/>
          </w:tcPr>
          <w:p>
            <w:pPr>
              <w:jc w:val="center"/>
            </w:pPr>
            <w:r>
              <w:rPr>
                <w:rFonts w:ascii="微软雅黑" w:hAnsi="微软雅黑"/>
                <w:b w:val="0"/>
                <w:color w:val="000000"/>
                <w:sz w:val="16"/>
              </w:rPr>
              <w:t>-</w:t>
            </w:r>
          </w:p>
        </w:tc>
      </w:tr>
      <w:tr>
        <w:tc>
          <w:tcPr>
            <w:tcW w:type="dxa" w:w="1417"/>
            <w:shd w:fill="E0E0E0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000000"/>
                <w:sz w:val="22"/>
              </w:rPr>
              <w:t>3</w:t>
            </w:r>
          </w:p>
        </w:tc>
        <w:tc>
          <w:tcPr>
            <w:tcW w:type="dxa" w:w="1417"/>
            <w:shd w:fill="388E3C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FFFFFF"/>
                <w:sz w:val="16"/>
              </w:rPr>
              <w:t>36</w:t>
              <w:br/>
              <w:t>低风险</w:t>
            </w:r>
          </w:p>
        </w:tc>
        <w:tc>
          <w:tcPr>
            <w:tcW w:type="dxa" w:w="1417"/>
            <w:shd w:fill="FFFFFF" w:val="clear"/>
          </w:tcPr>
          <w:p>
            <w:pPr>
              <w:jc w:val="center"/>
            </w:pPr>
            <w:r>
              <w:rPr>
                <w:rFonts w:ascii="微软雅黑" w:hAnsi="微软雅黑"/>
                <w:b w:val="0"/>
                <w:color w:val="000000"/>
                <w:sz w:val="16"/>
              </w:rPr>
              <w:t>-</w:t>
            </w:r>
          </w:p>
        </w:tc>
        <w:tc>
          <w:tcPr>
            <w:tcW w:type="dxa" w:w="1417"/>
            <w:shd w:fill="FBC02D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000000"/>
                <w:sz w:val="16"/>
              </w:rPr>
              <w:t>1</w:t>
              <w:br/>
              <w:t>中风险</w:t>
            </w:r>
          </w:p>
        </w:tc>
        <w:tc>
          <w:tcPr>
            <w:tcW w:type="dxa" w:w="1417"/>
            <w:shd w:fill="F57C00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FFFFFF"/>
                <w:sz w:val="16"/>
              </w:rPr>
              <w:t>11</w:t>
              <w:br/>
              <w:t>中高风险</w:t>
            </w:r>
          </w:p>
        </w:tc>
        <w:tc>
          <w:tcPr>
            <w:tcW w:type="dxa" w:w="1417"/>
            <w:shd w:fill="D32F2F" w:val="clear"/>
          </w:tcPr>
          <w:p>
            <w:pPr>
              <w:jc w:val="center"/>
            </w:pPr>
            <w:r>
              <w:rPr>
                <w:rFonts w:ascii="微软雅黑" w:hAnsi="微软雅黑"/>
                <w:b w:val="0"/>
                <w:color w:val="FFFFFF"/>
                <w:sz w:val="16"/>
              </w:rPr>
              <w:t>-</w:t>
            </w:r>
          </w:p>
        </w:tc>
      </w:tr>
      <w:tr>
        <w:tc>
          <w:tcPr>
            <w:tcW w:type="dxa" w:w="1417"/>
            <w:shd w:fill="E0E0E0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000000"/>
                <w:sz w:val="22"/>
              </w:rPr>
              <w:t>2</w:t>
            </w:r>
          </w:p>
        </w:tc>
        <w:tc>
          <w:tcPr>
            <w:tcW w:type="dxa" w:w="1417"/>
            <w:shd w:fill="388E3C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FFFFFF"/>
                <w:sz w:val="16"/>
              </w:rPr>
              <w:t>5</w:t>
              <w:br/>
              <w:t>低风险</w:t>
            </w:r>
          </w:p>
        </w:tc>
        <w:tc>
          <w:tcPr>
            <w:tcW w:type="dxa" w:w="1417"/>
            <w:shd w:fill="388E3C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FFFFFF"/>
                <w:sz w:val="16"/>
              </w:rPr>
              <w:t>1</w:t>
              <w:br/>
              <w:t>低风险</w:t>
            </w:r>
          </w:p>
        </w:tc>
        <w:tc>
          <w:tcPr>
            <w:tcW w:type="dxa" w:w="1417"/>
            <w:shd w:fill="FBC02D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000000"/>
                <w:sz w:val="16"/>
              </w:rPr>
              <w:t>34</w:t>
              <w:br/>
              <w:t>中风险</w:t>
            </w:r>
          </w:p>
        </w:tc>
        <w:tc>
          <w:tcPr>
            <w:tcW w:type="dxa" w:w="1417"/>
            <w:shd w:fill="FBC02D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000000"/>
                <w:sz w:val="16"/>
              </w:rPr>
              <w:t>131</w:t>
              <w:br/>
              <w:t>中风险</w:t>
            </w:r>
          </w:p>
        </w:tc>
        <w:tc>
          <w:tcPr>
            <w:tcW w:type="dxa" w:w="1417"/>
            <w:shd w:fill="F57C00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FFFFFF"/>
                <w:sz w:val="16"/>
              </w:rPr>
              <w:t>49</w:t>
              <w:br/>
              <w:t>中高风险</w:t>
            </w:r>
          </w:p>
        </w:tc>
      </w:tr>
      <w:tr>
        <w:tc>
          <w:tcPr>
            <w:tcW w:type="dxa" w:w="1417"/>
            <w:shd w:fill="E0E0E0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000000"/>
                <w:sz w:val="22"/>
              </w:rPr>
              <w:t>1</w:t>
            </w:r>
          </w:p>
        </w:tc>
        <w:tc>
          <w:tcPr>
            <w:tcW w:type="dxa" w:w="1417"/>
            <w:shd w:fill="388E3C" w:val="clear"/>
          </w:tcPr>
          <w:p>
            <w:pPr>
              <w:jc w:val="center"/>
            </w:pPr>
            <w:r>
              <w:rPr>
                <w:rFonts w:ascii="微软雅黑" w:hAnsi="微软雅黑"/>
                <w:b w:val="0"/>
                <w:color w:val="FFFFFF"/>
                <w:sz w:val="16"/>
              </w:rPr>
              <w:t>-</w:t>
            </w:r>
          </w:p>
        </w:tc>
        <w:tc>
          <w:tcPr>
            <w:tcW w:type="dxa" w:w="1417"/>
            <w:shd w:fill="388E3C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FFFFFF"/>
                <w:sz w:val="16"/>
              </w:rPr>
              <w:t>2</w:t>
              <w:br/>
              <w:t>低风险</w:t>
            </w:r>
          </w:p>
        </w:tc>
        <w:tc>
          <w:tcPr>
            <w:tcW w:type="dxa" w:w="1417"/>
            <w:shd w:fill="FBC02D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000000"/>
                <w:sz w:val="16"/>
              </w:rPr>
              <w:t>5</w:t>
              <w:br/>
              <w:t>中风险</w:t>
            </w:r>
          </w:p>
        </w:tc>
        <w:tc>
          <w:tcPr>
            <w:tcW w:type="dxa" w:w="1417"/>
            <w:shd w:fill="FBC02D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000000"/>
                <w:sz w:val="16"/>
              </w:rPr>
              <w:t>14</w:t>
              <w:br/>
              <w:t>中风险</w:t>
            </w:r>
          </w:p>
        </w:tc>
        <w:tc>
          <w:tcPr>
            <w:tcW w:type="dxa" w:w="1417"/>
            <w:shd w:fill="F57C00" w:val="clear"/>
          </w:tcPr>
          <w:p>
            <w:pPr>
              <w:jc w:val="center"/>
            </w:pPr>
            <w:r>
              <w:rPr>
                <w:rFonts w:ascii="微软雅黑" w:hAnsi="微软雅黑"/>
                <w:b w:val="0"/>
                <w:color w:val="FFFFFF"/>
                <w:sz w:val="16"/>
              </w:rPr>
              <w:t>-</w:t>
            </w:r>
          </w:p>
        </w:tc>
      </w:tr>
    </w:tbl>
    <w:p>
      <w:pPr>
        <w:jc w:val="left"/>
      </w:pPr>
      <w:r>
        <w:rPr>
          <w:sz w:val="20"/>
        </w:rPr>
        <w:t>合计: 318 台安全阀 | 低风险: 44台 | 中风险: 185台 | 中高风险: 89台 | 高风险: 0台</w:t>
      </w:r>
    </w:p>
    <w:p/>
    <w:p>
      <w:pPr>
        <w:pStyle w:val="Heading2"/>
      </w:pPr>
      <w:r>
        <w:t>4年评估结果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17"/>
            <w:shd w:fill="E0E0E0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000000"/>
                <w:sz w:val="18"/>
              </w:rPr>
              <w:t>POF \ COF</w:t>
            </w:r>
          </w:p>
        </w:tc>
        <w:tc>
          <w:tcPr>
            <w:tcW w:type="dxa" w:w="1417"/>
            <w:shd w:fill="E0E0E0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000000"/>
                <w:sz w:val="22"/>
              </w:rPr>
              <w:t>A</w:t>
            </w:r>
          </w:p>
        </w:tc>
        <w:tc>
          <w:tcPr>
            <w:tcW w:type="dxa" w:w="1417"/>
            <w:shd w:fill="E0E0E0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000000"/>
                <w:sz w:val="22"/>
              </w:rPr>
              <w:t>B</w:t>
            </w:r>
          </w:p>
        </w:tc>
        <w:tc>
          <w:tcPr>
            <w:tcW w:type="dxa" w:w="1417"/>
            <w:shd w:fill="E0E0E0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000000"/>
                <w:sz w:val="22"/>
              </w:rPr>
              <w:t>C</w:t>
            </w:r>
          </w:p>
        </w:tc>
        <w:tc>
          <w:tcPr>
            <w:tcW w:type="dxa" w:w="1417"/>
            <w:shd w:fill="E0E0E0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000000"/>
                <w:sz w:val="22"/>
              </w:rPr>
              <w:t>D</w:t>
            </w:r>
          </w:p>
        </w:tc>
        <w:tc>
          <w:tcPr>
            <w:tcW w:type="dxa" w:w="1417"/>
            <w:shd w:fill="E0E0E0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000000"/>
                <w:sz w:val="22"/>
              </w:rPr>
              <w:t>E</w:t>
            </w:r>
          </w:p>
        </w:tc>
      </w:tr>
      <w:tr>
        <w:tc>
          <w:tcPr>
            <w:tcW w:type="dxa" w:w="1417"/>
            <w:shd w:fill="E0E0E0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000000"/>
                <w:sz w:val="22"/>
              </w:rPr>
              <w:t>5</w:t>
            </w:r>
          </w:p>
        </w:tc>
        <w:tc>
          <w:tcPr>
            <w:tcW w:type="dxa" w:w="1417"/>
            <w:shd w:fill="F57C00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FFFFFF"/>
                <w:sz w:val="16"/>
              </w:rPr>
              <w:t>2</w:t>
              <w:br/>
              <w:t>中高风险</w:t>
            </w:r>
          </w:p>
        </w:tc>
        <w:tc>
          <w:tcPr>
            <w:tcW w:type="dxa" w:w="1417"/>
            <w:shd w:fill="F57C00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FFFFFF"/>
                <w:sz w:val="16"/>
              </w:rPr>
              <w:t>4</w:t>
              <w:br/>
              <w:t>中高风险</w:t>
            </w:r>
          </w:p>
        </w:tc>
        <w:tc>
          <w:tcPr>
            <w:tcW w:type="dxa" w:w="1417"/>
            <w:shd w:fill="F57C00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FFFFFF"/>
                <w:sz w:val="16"/>
              </w:rPr>
              <w:t>6</w:t>
              <w:br/>
              <w:t>中高风险</w:t>
            </w:r>
          </w:p>
        </w:tc>
        <w:tc>
          <w:tcPr>
            <w:tcW w:type="dxa" w:w="1417"/>
            <w:shd w:fill="D32F2F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FFFFFF"/>
                <w:sz w:val="16"/>
              </w:rPr>
              <w:t>8</w:t>
              <w:br/>
              <w:t>高风险</w:t>
            </w:r>
          </w:p>
        </w:tc>
        <w:tc>
          <w:tcPr>
            <w:tcW w:type="dxa" w:w="1417"/>
            <w:shd w:fill="FFFFFF" w:val="clear"/>
          </w:tcPr>
          <w:p>
            <w:pPr>
              <w:jc w:val="center"/>
            </w:pPr>
            <w:r>
              <w:rPr>
                <w:rFonts w:ascii="微软雅黑" w:hAnsi="微软雅黑"/>
                <w:b w:val="0"/>
                <w:color w:val="000000"/>
                <w:sz w:val="16"/>
              </w:rPr>
              <w:t>-</w:t>
            </w:r>
          </w:p>
        </w:tc>
      </w:tr>
      <w:tr>
        <w:tc>
          <w:tcPr>
            <w:tcW w:type="dxa" w:w="1417"/>
            <w:shd w:fill="E0E0E0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000000"/>
                <w:sz w:val="22"/>
              </w:rPr>
              <w:t>4</w:t>
            </w:r>
          </w:p>
        </w:tc>
        <w:tc>
          <w:tcPr>
            <w:tcW w:type="dxa" w:w="1417"/>
            <w:shd w:fill="FBC02D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000000"/>
                <w:sz w:val="16"/>
              </w:rPr>
              <w:t>1</w:t>
              <w:br/>
              <w:t>中风险</w:t>
            </w:r>
          </w:p>
        </w:tc>
        <w:tc>
          <w:tcPr>
            <w:tcW w:type="dxa" w:w="1417"/>
            <w:shd w:fill="FFFFFF" w:val="clear"/>
          </w:tcPr>
          <w:p>
            <w:pPr>
              <w:jc w:val="center"/>
            </w:pPr>
            <w:r>
              <w:rPr>
                <w:rFonts w:ascii="微软雅黑" w:hAnsi="微软雅黑"/>
                <w:b w:val="0"/>
                <w:color w:val="000000"/>
                <w:sz w:val="16"/>
              </w:rPr>
              <w:t>-</w:t>
            </w:r>
          </w:p>
        </w:tc>
        <w:tc>
          <w:tcPr>
            <w:tcW w:type="dxa" w:w="1417"/>
            <w:shd w:fill="F57C00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FFFFFF"/>
                <w:sz w:val="16"/>
              </w:rPr>
              <w:t>3</w:t>
              <w:br/>
              <w:t>中高风险</w:t>
            </w:r>
          </w:p>
        </w:tc>
        <w:tc>
          <w:tcPr>
            <w:tcW w:type="dxa" w:w="1417"/>
            <w:shd w:fill="F57C00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FFFFFF"/>
                <w:sz w:val="16"/>
              </w:rPr>
              <w:t>6</w:t>
              <w:br/>
              <w:t>中高风险</w:t>
            </w:r>
          </w:p>
        </w:tc>
        <w:tc>
          <w:tcPr>
            <w:tcW w:type="dxa" w:w="1417"/>
            <w:shd w:fill="FFFFFF" w:val="clear"/>
          </w:tcPr>
          <w:p>
            <w:pPr>
              <w:jc w:val="center"/>
            </w:pPr>
            <w:r>
              <w:rPr>
                <w:rFonts w:ascii="微软雅黑" w:hAnsi="微软雅黑"/>
                <w:b w:val="0"/>
                <w:color w:val="000000"/>
                <w:sz w:val="16"/>
              </w:rPr>
              <w:t>-</w:t>
            </w:r>
          </w:p>
        </w:tc>
      </w:tr>
      <w:tr>
        <w:tc>
          <w:tcPr>
            <w:tcW w:type="dxa" w:w="1417"/>
            <w:shd w:fill="E0E0E0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000000"/>
                <w:sz w:val="22"/>
              </w:rPr>
              <w:t>3</w:t>
            </w:r>
          </w:p>
        </w:tc>
        <w:tc>
          <w:tcPr>
            <w:tcW w:type="dxa" w:w="1417"/>
            <w:shd w:fill="388E3C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FFFFFF"/>
                <w:sz w:val="16"/>
              </w:rPr>
              <w:t>37</w:t>
              <w:br/>
              <w:t>低风险</w:t>
            </w:r>
          </w:p>
        </w:tc>
        <w:tc>
          <w:tcPr>
            <w:tcW w:type="dxa" w:w="1417"/>
            <w:shd w:fill="FFFFFF" w:val="clear"/>
          </w:tcPr>
          <w:p>
            <w:pPr>
              <w:jc w:val="center"/>
            </w:pPr>
            <w:r>
              <w:rPr>
                <w:rFonts w:ascii="微软雅黑" w:hAnsi="微软雅黑"/>
                <w:b w:val="0"/>
                <w:color w:val="000000"/>
                <w:sz w:val="16"/>
              </w:rPr>
              <w:t>-</w:t>
            </w:r>
          </w:p>
        </w:tc>
        <w:tc>
          <w:tcPr>
            <w:tcW w:type="dxa" w:w="1417"/>
            <w:shd w:fill="FBC02D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000000"/>
                <w:sz w:val="16"/>
              </w:rPr>
              <w:t>7</w:t>
              <w:br/>
              <w:t>中风险</w:t>
            </w:r>
          </w:p>
        </w:tc>
        <w:tc>
          <w:tcPr>
            <w:tcW w:type="dxa" w:w="1417"/>
            <w:shd w:fill="F57C00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FFFFFF"/>
                <w:sz w:val="16"/>
              </w:rPr>
              <w:t>45</w:t>
              <w:br/>
              <w:t>中高风险</w:t>
            </w:r>
          </w:p>
        </w:tc>
        <w:tc>
          <w:tcPr>
            <w:tcW w:type="dxa" w:w="1417"/>
            <w:shd w:fill="D32F2F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FFFFFF"/>
                <w:sz w:val="16"/>
              </w:rPr>
              <w:t>1</w:t>
              <w:br/>
              <w:t>高风险</w:t>
            </w:r>
          </w:p>
        </w:tc>
      </w:tr>
      <w:tr>
        <w:tc>
          <w:tcPr>
            <w:tcW w:type="dxa" w:w="1417"/>
            <w:shd w:fill="E0E0E0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000000"/>
                <w:sz w:val="22"/>
              </w:rPr>
              <w:t>2</w:t>
            </w:r>
          </w:p>
        </w:tc>
        <w:tc>
          <w:tcPr>
            <w:tcW w:type="dxa" w:w="1417"/>
            <w:shd w:fill="388E3C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FFFFFF"/>
                <w:sz w:val="16"/>
              </w:rPr>
              <w:t>3</w:t>
              <w:br/>
              <w:t>低风险</w:t>
            </w:r>
          </w:p>
        </w:tc>
        <w:tc>
          <w:tcPr>
            <w:tcW w:type="dxa" w:w="1417"/>
            <w:shd w:fill="388E3C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FFFFFF"/>
                <w:sz w:val="16"/>
              </w:rPr>
              <w:t>2</w:t>
              <w:br/>
              <w:t>低风险</w:t>
            </w:r>
          </w:p>
        </w:tc>
        <w:tc>
          <w:tcPr>
            <w:tcW w:type="dxa" w:w="1417"/>
            <w:shd w:fill="FBC02D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000000"/>
                <w:sz w:val="16"/>
              </w:rPr>
              <w:t>32</w:t>
              <w:br/>
              <w:t>中风险</w:t>
            </w:r>
          </w:p>
        </w:tc>
        <w:tc>
          <w:tcPr>
            <w:tcW w:type="dxa" w:w="1417"/>
            <w:shd w:fill="FBC02D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000000"/>
                <w:sz w:val="16"/>
              </w:rPr>
              <w:t>103</w:t>
              <w:br/>
              <w:t>中风险</w:t>
            </w:r>
          </w:p>
        </w:tc>
        <w:tc>
          <w:tcPr>
            <w:tcW w:type="dxa" w:w="1417"/>
            <w:shd w:fill="F57C00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FFFFFF"/>
                <w:sz w:val="16"/>
              </w:rPr>
              <w:t>48</w:t>
              <w:br/>
              <w:t>中高风险</w:t>
            </w:r>
          </w:p>
        </w:tc>
      </w:tr>
      <w:tr>
        <w:tc>
          <w:tcPr>
            <w:tcW w:type="dxa" w:w="1417"/>
            <w:shd w:fill="E0E0E0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000000"/>
                <w:sz w:val="22"/>
              </w:rPr>
              <w:t>1</w:t>
            </w:r>
          </w:p>
        </w:tc>
        <w:tc>
          <w:tcPr>
            <w:tcW w:type="dxa" w:w="1417"/>
            <w:shd w:fill="388E3C" w:val="clear"/>
          </w:tcPr>
          <w:p>
            <w:pPr>
              <w:jc w:val="center"/>
            </w:pPr>
            <w:r>
              <w:rPr>
                <w:rFonts w:ascii="微软雅黑" w:hAnsi="微软雅黑"/>
                <w:b w:val="0"/>
                <w:color w:val="FFFFFF"/>
                <w:sz w:val="16"/>
              </w:rPr>
              <w:t>-</w:t>
            </w:r>
          </w:p>
        </w:tc>
        <w:tc>
          <w:tcPr>
            <w:tcW w:type="dxa" w:w="1417"/>
            <w:shd w:fill="388E3C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FFFFFF"/>
                <w:sz w:val="16"/>
              </w:rPr>
              <w:t>1</w:t>
              <w:br/>
              <w:t>低风险</w:t>
            </w:r>
          </w:p>
        </w:tc>
        <w:tc>
          <w:tcPr>
            <w:tcW w:type="dxa" w:w="1417"/>
            <w:shd w:fill="FBC02D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000000"/>
                <w:sz w:val="16"/>
              </w:rPr>
              <w:t>1</w:t>
              <w:br/>
              <w:t>中风险</w:t>
            </w:r>
          </w:p>
        </w:tc>
        <w:tc>
          <w:tcPr>
            <w:tcW w:type="dxa" w:w="1417"/>
            <w:shd w:fill="FBC02D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000000"/>
                <w:sz w:val="16"/>
              </w:rPr>
              <w:t>8</w:t>
              <w:br/>
              <w:t>中风险</w:t>
            </w:r>
          </w:p>
        </w:tc>
        <w:tc>
          <w:tcPr>
            <w:tcW w:type="dxa" w:w="1417"/>
            <w:shd w:fill="F57C00" w:val="clear"/>
          </w:tcPr>
          <w:p>
            <w:pPr>
              <w:jc w:val="center"/>
            </w:pPr>
            <w:r>
              <w:rPr>
                <w:rFonts w:ascii="微软雅黑" w:hAnsi="微软雅黑"/>
                <w:b w:val="0"/>
                <w:color w:val="FFFFFF"/>
                <w:sz w:val="16"/>
              </w:rPr>
              <w:t>-</w:t>
            </w:r>
          </w:p>
        </w:tc>
      </w:tr>
    </w:tbl>
    <w:p>
      <w:pPr>
        <w:jc w:val="left"/>
      </w:pPr>
      <w:r>
        <w:rPr>
          <w:sz w:val="20"/>
        </w:rPr>
        <w:t>合计: 318 台安全阀 | 低风险: 43台 | 中风险: 152台 | 中高风险: 114台 | 高风险: 9台</w:t>
      </w:r>
    </w:p>
    <w:p/>
    <w:p>
      <w:pPr>
        <w:pStyle w:val="Heading2"/>
      </w:pPr>
      <w:r>
        <w:t>5年评估结果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17"/>
            <w:shd w:fill="E0E0E0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000000"/>
                <w:sz w:val="18"/>
              </w:rPr>
              <w:t>POF \ COF</w:t>
            </w:r>
          </w:p>
        </w:tc>
        <w:tc>
          <w:tcPr>
            <w:tcW w:type="dxa" w:w="1417"/>
            <w:shd w:fill="E0E0E0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000000"/>
                <w:sz w:val="22"/>
              </w:rPr>
              <w:t>A</w:t>
            </w:r>
          </w:p>
        </w:tc>
        <w:tc>
          <w:tcPr>
            <w:tcW w:type="dxa" w:w="1417"/>
            <w:shd w:fill="E0E0E0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000000"/>
                <w:sz w:val="22"/>
              </w:rPr>
              <w:t>B</w:t>
            </w:r>
          </w:p>
        </w:tc>
        <w:tc>
          <w:tcPr>
            <w:tcW w:type="dxa" w:w="1417"/>
            <w:shd w:fill="E0E0E0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000000"/>
                <w:sz w:val="22"/>
              </w:rPr>
              <w:t>C</w:t>
            </w:r>
          </w:p>
        </w:tc>
        <w:tc>
          <w:tcPr>
            <w:tcW w:type="dxa" w:w="1417"/>
            <w:shd w:fill="E0E0E0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000000"/>
                <w:sz w:val="22"/>
              </w:rPr>
              <w:t>D</w:t>
            </w:r>
          </w:p>
        </w:tc>
        <w:tc>
          <w:tcPr>
            <w:tcW w:type="dxa" w:w="1417"/>
            <w:shd w:fill="E0E0E0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000000"/>
                <w:sz w:val="22"/>
              </w:rPr>
              <w:t>E</w:t>
            </w:r>
          </w:p>
        </w:tc>
      </w:tr>
      <w:tr>
        <w:tc>
          <w:tcPr>
            <w:tcW w:type="dxa" w:w="1417"/>
            <w:shd w:fill="E0E0E0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000000"/>
                <w:sz w:val="22"/>
              </w:rPr>
              <w:t>5</w:t>
            </w:r>
          </w:p>
        </w:tc>
        <w:tc>
          <w:tcPr>
            <w:tcW w:type="dxa" w:w="1417"/>
            <w:shd w:fill="F57C00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FFFFFF"/>
                <w:sz w:val="16"/>
              </w:rPr>
              <w:t>2</w:t>
              <w:br/>
              <w:t>中高风险</w:t>
            </w:r>
          </w:p>
        </w:tc>
        <w:tc>
          <w:tcPr>
            <w:tcW w:type="dxa" w:w="1417"/>
            <w:shd w:fill="F57C00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FFFFFF"/>
                <w:sz w:val="16"/>
              </w:rPr>
              <w:t>4</w:t>
              <w:br/>
              <w:t>中高风险</w:t>
            </w:r>
          </w:p>
        </w:tc>
        <w:tc>
          <w:tcPr>
            <w:tcW w:type="dxa" w:w="1417"/>
            <w:shd w:fill="F57C00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FFFFFF"/>
                <w:sz w:val="16"/>
              </w:rPr>
              <w:t>6</w:t>
              <w:br/>
              <w:t>中高风险</w:t>
            </w:r>
          </w:p>
        </w:tc>
        <w:tc>
          <w:tcPr>
            <w:tcW w:type="dxa" w:w="1417"/>
            <w:shd w:fill="D32F2F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FFFFFF"/>
                <w:sz w:val="16"/>
              </w:rPr>
              <w:t>8</w:t>
              <w:br/>
              <w:t>高风险</w:t>
            </w:r>
          </w:p>
        </w:tc>
        <w:tc>
          <w:tcPr>
            <w:tcW w:type="dxa" w:w="1417"/>
            <w:shd w:fill="FFFFFF" w:val="clear"/>
          </w:tcPr>
          <w:p>
            <w:pPr>
              <w:jc w:val="center"/>
            </w:pPr>
            <w:r>
              <w:rPr>
                <w:rFonts w:ascii="微软雅黑" w:hAnsi="微软雅黑"/>
                <w:b w:val="0"/>
                <w:color w:val="000000"/>
                <w:sz w:val="16"/>
              </w:rPr>
              <w:t>-</w:t>
            </w:r>
          </w:p>
        </w:tc>
      </w:tr>
      <w:tr>
        <w:tc>
          <w:tcPr>
            <w:tcW w:type="dxa" w:w="1417"/>
            <w:shd w:fill="E0E0E0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000000"/>
                <w:sz w:val="22"/>
              </w:rPr>
              <w:t>4</w:t>
            </w:r>
          </w:p>
        </w:tc>
        <w:tc>
          <w:tcPr>
            <w:tcW w:type="dxa" w:w="1417"/>
            <w:shd w:fill="FBC02D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000000"/>
                <w:sz w:val="16"/>
              </w:rPr>
              <w:t>32</w:t>
              <w:br/>
              <w:t>中风险</w:t>
            </w:r>
          </w:p>
        </w:tc>
        <w:tc>
          <w:tcPr>
            <w:tcW w:type="dxa" w:w="1417"/>
            <w:shd w:fill="FFFFFF" w:val="clear"/>
          </w:tcPr>
          <w:p>
            <w:pPr>
              <w:jc w:val="center"/>
            </w:pPr>
            <w:r>
              <w:rPr>
                <w:rFonts w:ascii="微软雅黑" w:hAnsi="微软雅黑"/>
                <w:b w:val="0"/>
                <w:color w:val="000000"/>
                <w:sz w:val="16"/>
              </w:rPr>
              <w:t>-</w:t>
            </w:r>
          </w:p>
        </w:tc>
        <w:tc>
          <w:tcPr>
            <w:tcW w:type="dxa" w:w="1417"/>
            <w:shd w:fill="F57C00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FFFFFF"/>
                <w:sz w:val="16"/>
              </w:rPr>
              <w:t>3</w:t>
              <w:br/>
              <w:t>中高风险</w:t>
            </w:r>
          </w:p>
        </w:tc>
        <w:tc>
          <w:tcPr>
            <w:tcW w:type="dxa" w:w="1417"/>
            <w:shd w:fill="F57C00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FFFFFF"/>
                <w:sz w:val="16"/>
              </w:rPr>
              <w:t>6</w:t>
              <w:br/>
              <w:t>中高风险</w:t>
            </w:r>
          </w:p>
        </w:tc>
        <w:tc>
          <w:tcPr>
            <w:tcW w:type="dxa" w:w="1417"/>
            <w:shd w:fill="FFFFFF" w:val="clear"/>
          </w:tcPr>
          <w:p>
            <w:pPr>
              <w:jc w:val="center"/>
            </w:pPr>
            <w:r>
              <w:rPr>
                <w:rFonts w:ascii="微软雅黑" w:hAnsi="微软雅黑"/>
                <w:b w:val="0"/>
                <w:color w:val="000000"/>
                <w:sz w:val="16"/>
              </w:rPr>
              <w:t>-</w:t>
            </w:r>
          </w:p>
        </w:tc>
      </w:tr>
      <w:tr>
        <w:tc>
          <w:tcPr>
            <w:tcW w:type="dxa" w:w="1417"/>
            <w:shd w:fill="E0E0E0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000000"/>
                <w:sz w:val="22"/>
              </w:rPr>
              <w:t>3</w:t>
            </w:r>
          </w:p>
        </w:tc>
        <w:tc>
          <w:tcPr>
            <w:tcW w:type="dxa" w:w="1417"/>
            <w:shd w:fill="388E3C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FFFFFF"/>
                <w:sz w:val="16"/>
              </w:rPr>
              <w:t>6</w:t>
              <w:br/>
              <w:t>低风险</w:t>
            </w:r>
          </w:p>
        </w:tc>
        <w:tc>
          <w:tcPr>
            <w:tcW w:type="dxa" w:w="1417"/>
            <w:shd w:fill="FFFFFF" w:val="clear"/>
          </w:tcPr>
          <w:p>
            <w:pPr>
              <w:jc w:val="center"/>
            </w:pPr>
            <w:r>
              <w:rPr>
                <w:rFonts w:ascii="微软雅黑" w:hAnsi="微软雅黑"/>
                <w:b w:val="0"/>
                <w:color w:val="000000"/>
                <w:sz w:val="16"/>
              </w:rPr>
              <w:t>-</w:t>
            </w:r>
          </w:p>
        </w:tc>
        <w:tc>
          <w:tcPr>
            <w:tcW w:type="dxa" w:w="1417"/>
            <w:shd w:fill="FBC02D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000000"/>
                <w:sz w:val="16"/>
              </w:rPr>
              <w:t>7</w:t>
              <w:br/>
              <w:t>中风险</w:t>
            </w:r>
          </w:p>
        </w:tc>
        <w:tc>
          <w:tcPr>
            <w:tcW w:type="dxa" w:w="1417"/>
            <w:shd w:fill="F57C00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FFFFFF"/>
                <w:sz w:val="16"/>
              </w:rPr>
              <w:t>45</w:t>
              <w:br/>
              <w:t>中高风险</w:t>
            </w:r>
          </w:p>
        </w:tc>
        <w:tc>
          <w:tcPr>
            <w:tcW w:type="dxa" w:w="1417"/>
            <w:shd w:fill="D32F2F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FFFFFF"/>
                <w:sz w:val="16"/>
              </w:rPr>
              <w:t>1</w:t>
              <w:br/>
              <w:t>高风险</w:t>
            </w:r>
          </w:p>
        </w:tc>
      </w:tr>
      <w:tr>
        <w:tc>
          <w:tcPr>
            <w:tcW w:type="dxa" w:w="1417"/>
            <w:shd w:fill="E0E0E0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000000"/>
                <w:sz w:val="22"/>
              </w:rPr>
              <w:t>2</w:t>
            </w:r>
          </w:p>
        </w:tc>
        <w:tc>
          <w:tcPr>
            <w:tcW w:type="dxa" w:w="1417"/>
            <w:shd w:fill="388E3C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FFFFFF"/>
                <w:sz w:val="16"/>
              </w:rPr>
              <w:t>3</w:t>
              <w:br/>
              <w:t>低风险</w:t>
            </w:r>
          </w:p>
        </w:tc>
        <w:tc>
          <w:tcPr>
            <w:tcW w:type="dxa" w:w="1417"/>
            <w:shd w:fill="388E3C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FFFFFF"/>
                <w:sz w:val="16"/>
              </w:rPr>
              <w:t>2</w:t>
              <w:br/>
              <w:t>低风险</w:t>
            </w:r>
          </w:p>
        </w:tc>
        <w:tc>
          <w:tcPr>
            <w:tcW w:type="dxa" w:w="1417"/>
            <w:shd w:fill="FBC02D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000000"/>
                <w:sz w:val="16"/>
              </w:rPr>
              <w:t>32</w:t>
              <w:br/>
              <w:t>中风险</w:t>
            </w:r>
          </w:p>
        </w:tc>
        <w:tc>
          <w:tcPr>
            <w:tcW w:type="dxa" w:w="1417"/>
            <w:shd w:fill="FBC02D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000000"/>
                <w:sz w:val="16"/>
              </w:rPr>
              <w:t>106</w:t>
              <w:br/>
              <w:t>中风险</w:t>
            </w:r>
          </w:p>
        </w:tc>
        <w:tc>
          <w:tcPr>
            <w:tcW w:type="dxa" w:w="1417"/>
            <w:shd w:fill="F57C00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FFFFFF"/>
                <w:sz w:val="16"/>
              </w:rPr>
              <w:t>48</w:t>
              <w:br/>
              <w:t>中高风险</w:t>
            </w:r>
          </w:p>
        </w:tc>
      </w:tr>
      <w:tr>
        <w:tc>
          <w:tcPr>
            <w:tcW w:type="dxa" w:w="1417"/>
            <w:shd w:fill="E0E0E0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000000"/>
                <w:sz w:val="22"/>
              </w:rPr>
              <w:t>1</w:t>
            </w:r>
          </w:p>
        </w:tc>
        <w:tc>
          <w:tcPr>
            <w:tcW w:type="dxa" w:w="1417"/>
            <w:shd w:fill="388E3C" w:val="clear"/>
          </w:tcPr>
          <w:p>
            <w:pPr>
              <w:jc w:val="center"/>
            </w:pPr>
            <w:r>
              <w:rPr>
                <w:rFonts w:ascii="微软雅黑" w:hAnsi="微软雅黑"/>
                <w:b w:val="0"/>
                <w:color w:val="FFFFFF"/>
                <w:sz w:val="16"/>
              </w:rPr>
              <w:t>-</w:t>
            </w:r>
          </w:p>
        </w:tc>
        <w:tc>
          <w:tcPr>
            <w:tcW w:type="dxa" w:w="1417"/>
            <w:shd w:fill="388E3C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FFFFFF"/>
                <w:sz w:val="16"/>
              </w:rPr>
              <w:t>1</w:t>
              <w:br/>
              <w:t>低风险</w:t>
            </w:r>
          </w:p>
        </w:tc>
        <w:tc>
          <w:tcPr>
            <w:tcW w:type="dxa" w:w="1417"/>
            <w:shd w:fill="FBC02D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000000"/>
                <w:sz w:val="16"/>
              </w:rPr>
              <w:t>1</w:t>
              <w:br/>
              <w:t>中风险</w:t>
            </w:r>
          </w:p>
        </w:tc>
        <w:tc>
          <w:tcPr>
            <w:tcW w:type="dxa" w:w="1417"/>
            <w:shd w:fill="FBC02D" w:val="clear"/>
          </w:tcPr>
          <w:p>
            <w:pPr>
              <w:jc w:val="center"/>
            </w:pPr>
            <w:r>
              <w:rPr>
                <w:rFonts w:ascii="微软雅黑" w:hAnsi="微软雅黑"/>
                <w:b/>
                <w:color w:val="000000"/>
                <w:sz w:val="16"/>
              </w:rPr>
              <w:t>5</w:t>
              <w:br/>
              <w:t>中风险</w:t>
            </w:r>
          </w:p>
        </w:tc>
        <w:tc>
          <w:tcPr>
            <w:tcW w:type="dxa" w:w="1417"/>
            <w:shd w:fill="F57C00" w:val="clear"/>
          </w:tcPr>
          <w:p>
            <w:pPr>
              <w:jc w:val="center"/>
            </w:pPr>
            <w:r>
              <w:rPr>
                <w:rFonts w:ascii="微软雅黑" w:hAnsi="微软雅黑"/>
                <w:b w:val="0"/>
                <w:color w:val="FFFFFF"/>
                <w:sz w:val="16"/>
              </w:rPr>
              <w:t>-</w:t>
            </w:r>
          </w:p>
        </w:tc>
      </w:tr>
    </w:tbl>
    <w:p>
      <w:pPr>
        <w:jc w:val="left"/>
      </w:pPr>
      <w:r>
        <w:rPr>
          <w:sz w:val="20"/>
        </w:rPr>
        <w:t>合计: 318 台安全阀 | 低风险: 12台 | 中风险: 183台 | 中高风险: 114台 | 高风险: 9台</w:t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微软雅黑" w:hAnsi="微软雅黑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